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cs="Times Roman" w:ascii="Times Roman" w:hAnsi="Times Roman"/>
          <w:sz w:val="38"/>
        </w:rPr>
        <w:jc w:val="left"/>
        <w:widowControl w:val="0"/>
        <w:spacing w:after="240" w:line="240" w:lineRule="auto"/>
      </w:pPr>
      <w:r>
        <w:rPr>
          <w:rFonts w:cs="Times Roman" w:ascii="Times Roman" w:hAnsi="Times Roman"/>
          <w:sz w:val="38"/>
          <w:color w:val="000000"/>
        </w:rPr>
        <w:t xml:space="preserve">LAS NEGOCIACIONES DE LA PAZ.                                       </w:t>
      </w:r>
    </w:p>
    <w:p>
      <w:pPr>
        <w:rPr>
          <w:rFonts w:cs="Times Roman" w:ascii="Times Roman" w:hAnsi="Times Roman"/>
          <w:sz w:val="24"/>
        </w:rPr>
        <w:jc w:val="left"/>
        <w:widowControl w:val="0"/>
        <w:spacing w:after="240" w:line="240" w:lineRule="auto"/>
      </w:pPr>
      <w:r>
        <w:rPr>
          <w:rFonts w:cs="Times Roman" w:ascii="Times Roman" w:hAnsi="Times Roman"/>
          <w:sz w:val="24"/>
          <w:color w:val="000000"/>
        </w:rPr>
        <w:t xml:space="preserve">Hay muchos diálogos entre los líderes mundiales con el fin de establecer paz en nuestro globo terrestre.  Muchas veces están hablando elocuentemente (con su boca) sobre la anhelada paz, y a la vez están haciendo grandes esfuerzos para inventar las armas más destructivas que el mundo jamás ha conocido. </w:t>
      </w:r>
    </w:p>
    <w:p>
      <w:pPr>
        <w:rPr>
          <w:rFonts w:cs="Times Roman" w:ascii="Times Roman" w:hAnsi="Times Roman"/>
          <w:sz w:val="24"/>
        </w:rPr>
        <w:jc w:val="left"/>
        <w:widowControl w:val="0"/>
        <w:spacing w:after="240" w:line="240" w:lineRule="auto"/>
      </w:pPr>
      <w:r>
        <w:rPr>
          <w:rFonts w:cs="Times Roman" w:ascii="Times Roman" w:hAnsi="Times Roman"/>
          <w:sz w:val="24"/>
          <w:color w:val="000000"/>
        </w:rPr>
        <w:t xml:space="preserve">Para lograr Paz verdadera se necesita otra cosa, es decir un cambio profundo obrado por Dios. Y esto en los corazones de los hombres.  La paz duradera no se obtiene mediante negociaciones, y menos por tirar bombas a los que no están de acuerdo con algunas ideas, planes o propósitos.  El único que trae la Paz Verdadera es Jesús, pués Él es el Príncipe de Paz. </w:t>
      </w:r>
    </w:p>
    <w:p>
      <w:pPr>
        <w:rPr>
          <w:rFonts w:cs="Times Roman" w:ascii="Times Roman" w:hAnsi="Times Roman"/>
          <w:sz w:val="24"/>
        </w:rPr>
        <w:jc w:val="left"/>
        <w:widowControl w:val="0"/>
        <w:spacing w:after="240" w:line="240" w:lineRule="auto"/>
      </w:pPr>
      <w:r>
        <w:rPr>
          <w:rFonts w:cs="Times Roman" w:ascii="Times Roman" w:hAnsi="Times Roman"/>
          <w:sz w:val="24"/>
          <w:color w:val="000000"/>
        </w:rPr>
        <w:t xml:space="preserve">La paz que Él da, la pone en el corazón y vida del ser humano y está basada en tener paz con Dios.  Observemos ahora una pregunta importante relacionada con esto.  </w:t>
      </w:r>
    </w:p>
    <w:p>
      <w:pPr>
        <w:rPr>
          <w:rFonts w:cs="Times Roman" w:ascii="Times Roman" w:hAnsi="Times Roman"/>
          <w:sz w:val="24"/>
        </w:rPr>
        <w:jc w:val="left"/>
        <w:widowControl w:val="0"/>
        <w:spacing w:after="240" w:line="240" w:lineRule="auto"/>
      </w:pPr>
      <w:r>
        <w:rPr>
          <w:rFonts w:cs="Times Roman" w:ascii="Times Roman" w:hAnsi="Times Roman"/>
          <w:sz w:val="24"/>
          <w:color w:val="000000"/>
        </w:rPr>
        <w:t xml:space="preserve">¿Existe alguna esperanza para el mundo?  ¡Dios no ha abandonado al mundo! Él nos ama a cada uno de nosotros a pesar de nuestros pecados y rebeliones. Ha provisto el Camino para salvarnos del pecado, de Satanás y de la muerte. </w:t>
      </w:r>
    </w:p>
    <w:p>
      <w:pPr>
        <w:rPr>
          <w:rFonts w:cs="Times Roman" w:ascii="Times Roman" w:hAnsi="Times Roman"/>
          <w:sz w:val="24"/>
        </w:rPr>
        <w:jc w:val="left"/>
        <w:widowControl w:val="0"/>
        <w:spacing w:after="240" w:line="240" w:lineRule="auto"/>
      </w:pPr>
      <w:r>
        <w:rPr>
          <w:rFonts w:cs="Times Roman" w:ascii="Times Roman" w:hAnsi="Times Roman"/>
          <w:sz w:val="24"/>
          <w:color w:val="000000"/>
        </w:rPr>
        <w:t xml:space="preserve">Y no solo esto, también quiere salvarnos del gran desastre inminente que pronto caerá sobre esta tierra.   </w:t>
      </w:r>
    </w:p>
    <w:p>
      <w:pPr>
        <w:rPr>
          <w:rFonts w:cs="Times Roman" w:ascii="Times Roman" w:hAnsi="Times Roman"/>
          <w:sz w:val="24"/>
        </w:rPr>
        <w:jc w:val="left"/>
        <w:widowControl w:val="0"/>
        <w:spacing w:after="240" w:line="240" w:lineRule="auto"/>
      </w:pPr>
      <w:r>
        <w:rPr>
          <w:rFonts w:cs="Times Roman" w:ascii="Times Roman" w:hAnsi="Times Roman"/>
          <w:sz w:val="24"/>
          <w:color w:val="000000"/>
        </w:rPr>
        <w:t xml:space="preserve">Y no podemos salvarnos por nosotros mismos.  Dice la Biblia:  Y en ningún otro hay salvación, porque no hay otro nombre debajo del cielo, dado a los hombres, en que podamos ser salvos. (Hechos 4:12). Dios nos amó tanto que ha enviado a su propio Hijo, el Señor Jesucristo, para tomar nuestro castigo, y para que podamos tener “Paz con Dios”. </w:t>
      </w:r>
    </w:p>
    <w:p>
      <w:pPr>
        <w:rPr>
          <w:rFonts w:cs="Times Roman" w:ascii="Times Roman" w:hAnsi="Times Roman"/>
          <w:sz w:val="24"/>
        </w:rPr>
        <w:jc w:val="left"/>
        <w:widowControl w:val="0"/>
        <w:spacing w:after="240" w:line="240" w:lineRule="auto"/>
      </w:pPr>
      <w:r>
        <w:rPr>
          <w:rFonts w:cs="Times Roman" w:ascii="Times Roman" w:hAnsi="Times Roman"/>
          <w:sz w:val="24"/>
          <w:color w:val="000000"/>
        </w:rPr>
        <w:t xml:space="preserve">Jesús vino a esta tierra y nació milagrosamente de una virgen, en el conocido pueblo de Belén. El Maestro nos enseñó a nosotros la verdad acerca de Dios y de su amor. Jamás hizo nada malo en su vida, pero lo trataron como un criminal, y lo dejaron morir clavado en una cruz. </w:t>
      </w:r>
    </w:p>
    <w:p>
      <w:pPr>
        <w:rPr>
          <w:rFonts w:cs="Times Roman" w:ascii="Times Roman" w:hAnsi="Times Roman"/>
          <w:sz w:val="24"/>
        </w:rPr>
        <w:jc w:val="left"/>
        <w:widowControl w:val="0"/>
        <w:spacing w:after="240" w:line="240" w:lineRule="auto"/>
      </w:pPr>
      <w:r>
        <w:rPr>
          <w:rFonts w:cs="Times Roman" w:ascii="Times Roman" w:hAnsi="Times Roman"/>
          <w:sz w:val="24"/>
          <w:color w:val="000000"/>
        </w:rPr>
        <w:t xml:space="preserve">“Pero él fue herido por nuestras transgresiones, molido por nuestros pecados. El castigo que nos trajo paz fue sobre él, y por sus heridas fuimos nosotros sanados”. (Isaías 53:5).  Murió pero después de tres días, se levantó. Y ahora vive para ayudarnos y esto se refiere también a mi como a ti. </w:t>
      </w:r>
    </w:p>
    <w:p>
      <w:pPr>
        <w:rPr>
          <w:rFonts w:cs="Times Roman" w:ascii="Times Roman" w:hAnsi="Times Roman"/>
          <w:sz w:val="24"/>
        </w:rPr>
        <w:jc w:val="left"/>
        <w:widowControl w:val="0"/>
        <w:spacing w:after="240" w:line="240" w:lineRule="auto"/>
      </w:pPr>
      <w:r>
        <w:rPr>
          <w:rFonts w:cs="Times Roman" w:ascii="Times Roman" w:hAnsi="Times Roman"/>
          <w:sz w:val="24"/>
          <w:color w:val="000000"/>
        </w:rPr>
        <w:t xml:space="preserve">Puesto que Jesús tomó nuestro castigo, aquellos que lo aceptan como su Salvador son libertados del poder de Satanás, y tendrán Seguridad Eterna.  Dios nos adopta como sus hijos. Nos pide que creamos en su Hijo para que seamos salvos del pecado. </w:t>
      </w:r>
    </w:p>
    <w:p>
      <w:pPr>
        <w:rPr>
          <w:rFonts w:cs="Times Roman" w:ascii="Times Roman" w:hAnsi="Times Roman"/>
          <w:sz w:val="24"/>
        </w:rPr>
        <w:jc w:val="left"/>
        <w:widowControl w:val="0"/>
        <w:spacing w:after="240" w:line="240" w:lineRule="auto"/>
      </w:pPr>
      <w:r>
        <w:rPr>
          <w:rFonts w:cs="Times Roman" w:ascii="Times Roman" w:hAnsi="Times Roman"/>
          <w:sz w:val="24"/>
          <w:color w:val="000000"/>
        </w:rPr>
        <w:t xml:space="preserve">Si usted acepta a Jesús como su Salvador tendrá Seguridad Eterna.  Como seguidor de Jesús le sugiero buscar un lugar tranquilo para orar la siguiente oración: "Amante Padre Celestial, te doy gracias por el Señor Jesús, el cual vino para ofrecerme la Salvación. Ahora mismo acepto a Jesús como mi Salvador personal. Perdóname Señor todos mis pecados y límpiame de toda mi maldad. Te lo pido Señor, en el nombre de nuestro Señor Jesucristo, Amén".</w:t>
      </w:r>
    </w:p>
    <w:sectPr>
      <w:pgSz w:w="11900" w:h="16840"/>
      <w:pgMar w:top="1439" w:bottom="1439" w:left="1439" w:right="1439" w:header="599" w:footer="599" w:gutter="0"/>
      <w:cols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Roman">
    <w:panose1 w:val="00000500000000020000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sl="http://schemas.openxmlformats.org/schemaLibrary/2006/main" mc:Ignorable="w14 w15">
  <w:view w:val="print"/>
  <w:defaultTabStop w:val="720"/>
  <w:compat>
    <w:compatSetting w:name="compatibilityMode" w:uri="http://schemas.microsoft.com/office/word" w:val="15"/>
    <w:compatSetting w:name="enableOpenTypeFeature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pPrDefault>
      <w:pPr>
        <w:ind w:left="0" w:firstLine="0" w:right="0"/>
        <w:widowControl w:val="0"/>
        <w:spacing w:before="0" w:after="0" w:line="240" w:lineRule="auto"/>
      </w:pPr>
    </w:pPrDefault>
    <w:rPrDefault>
      <w:rPr>
        <w:rFonts w:cs="Times Roman" w:ascii="Times Roman" w:hAnsi="Times Roman"/>
        <w:sz w:val="24"/>
      </w:rPr>
    </w:r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paragraph" w:styleId="Encabezado2">
    <w:name w:val="Encabezado 2"/>
    <w:pPr>
      <w:rPr>
        <w:rFonts w:cs="Palatino" w:ascii="Palatino" w:hAnsi="Palatino"/>
        <w:sz w:val="26"/>
      </w:rPr>
      <w:jc w:val="left"/>
      <w:ind w:left="0" w:firstLine="0" w:right="0"/>
      <w:keepNext/>
      <w:keepLines/>
      <w:widowControl w:val="0"/>
      <w:outlineLvl w:val="1"/>
      <w:spacing w:before="260" w:after="0" w:line="263" w:lineRule="auto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</w:pPr>
    <w:rPr>
      <w:sz w:val="26"/>
      <w:b w:val="1"/>
    </w:rPr>
  </w:style>
  <w:style w:type="paragraph" w:styleId="Encabezado1">
    <w:name w:val="Encabezado 1"/>
    <w:pPr>
      <w:rPr>
        <w:rFonts w:cs="Palatino" w:ascii="Palatino" w:hAnsi="Palatino"/>
        <w:sz w:val="36"/>
      </w:rPr>
      <w:jc w:val="left"/>
      <w:ind w:left="0" w:firstLine="0" w:right="0"/>
      <w:keepNext/>
      <w:keepLines/>
      <w:widowControl w:val="0"/>
      <w:outlineLvl w:val="0"/>
      <w:spacing w:before="260" w:after="0" w:line="263" w:lineRule="auto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</w:pPr>
    <w:rPr>
      <w:sz w:val="36"/>
      <w:b w:val="1"/>
    </w:rPr>
  </w:style>
  <w:style w:type="paragraph" w:styleId="Atribución">
    <w:name w:val="Atribución"/>
    <w:pPr>
      <w:rPr>
        <w:rFonts w:cs="Palatino" w:ascii="Palatino" w:hAnsi="Palatino"/>
        <w:sz w:val="24"/>
      </w:rPr>
      <w:jc w:val="right"/>
      <w:ind w:left="720" w:firstLine="0" w:right="0"/>
      <w:widowControl w:val="0"/>
      <w:spacing w:before="0" w:after="240" w:line="263" w:lineRule="auto"/>
      <w:tabs>
        <w:tab w:val="left" w:pos="720"/>
        <w:tab w:val="left" w:pos="1080"/>
        <w:tab w:val="left" w:pos="1440"/>
      </w:tabs>
    </w:pPr>
    <w:rPr>
      <w:sz w:val="24"/>
    </w:rPr>
  </w:style>
  <w:style w:type="paragraph" w:styleId="Título">
    <w:name w:val="Título"/>
    <w:pPr>
      <w:rPr>
        <w:rFonts w:cs="Palatino" w:ascii="Palatino" w:hAnsi="Palatino"/>
        <w:sz w:val="56"/>
      </w:rPr>
      <w:jc w:val="left"/>
      <w:ind w:left="0" w:firstLine="0" w:right="0"/>
      <w:keepNext/>
      <w:keepLines/>
      <w:widowControl w:val="0"/>
      <w:spacing w:before="260" w:after="0" w:line="263" w:lineRule="auto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</w:pPr>
    <w:rPr>
      <w:sz w:val="56"/>
    </w:rPr>
  </w:style>
  <w:style w:type="paragraph" w:styleId="Bloquedecódigos">
    <w:name w:val="Bloque de códigos"/>
    <w:next w:val="Bloquedecódigos"/>
    <w:pPr>
      <w:rPr>
        <w:rFonts w:cs="Menlo Regular" w:ascii="Menlo Regular" w:hAnsi="Menlo Regular"/>
        <w:sz w:val="22"/>
      </w:rPr>
      <w:jc w:val="left"/>
      <w:ind w:left="720" w:firstLine="0" w:right="0"/>
      <w:widowControl w:val="0"/>
      <w:spacing w:before="0" w:after="0" w:line="240" w:lineRule="auto"/>
      <w:tabs>
        <w:tab w:val="left" w:pos="720"/>
        <w:tab w:val="left" w:pos="1080"/>
        <w:tab w:val="left" w:pos="1440"/>
        <w:tab w:val="left" w:pos="1800"/>
        <w:tab w:val="left" w:pos="2160"/>
      </w:tabs>
    </w:pPr>
    <w:rPr>
      <w:rFonts w:cs="Menlo Regular" w:ascii="Menlo Regular" w:hAnsi="Menlo Regular"/>
      <w:sz w:val="22"/>
    </w:rPr>
  </w:style>
  <w:style w:type="paragraph" w:styleId="Textocentrado">
    <w:name w:val="Texto centrado"/>
    <w:pPr>
      <w:rPr>
        <w:rFonts w:cs="Palatino" w:ascii="Palatino" w:hAnsi="Palatino"/>
        <w:sz w:val="26"/>
      </w:rPr>
      <w:jc w:val="center"/>
      <w:ind w:left="0" w:firstLine="0" w:right="0"/>
      <w:widowControl w:val="0"/>
      <w:spacing w:before="0" w:after="0" w:line="263" w:lineRule="auto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600"/>
        <w:tab w:val="left" w:pos="4320"/>
      </w:tabs>
    </w:pPr>
  </w:style>
  <w:style w:type="paragraph" w:styleId="Bloquearcita">
    <w:name w:val="Bloquear cita"/>
    <w:pPr>
      <w:rPr>
        <w:rFonts w:cs="Palatino" w:ascii="Palatino" w:hAnsi="Palatino"/>
        <w:sz w:val="24"/>
      </w:rPr>
      <w:jc w:val="left"/>
      <w:ind w:left="720" w:firstLine="0" w:right="0"/>
      <w:widowControl w:val="0"/>
      <w:spacing w:before="240" w:after="240" w:line="263" w:lineRule="auto"/>
      <w:tabs>
        <w:tab w:val="left" w:pos="720"/>
        <w:tab w:val="left" w:pos="1080"/>
        <w:tab w:val="left" w:pos="1440"/>
      </w:tabs>
    </w:pPr>
    <w:rPr>
      <w:sz w:val="24"/>
    </w:rPr>
  </w:style>
  <w:style w:type="paragraph" w:styleId="Verse">
    <w:name w:val="Verse"/>
    <w:next w:val="Verse"/>
    <w:pPr>
      <w:rPr>
        <w:rFonts w:cs="Palatino" w:ascii="Palatino" w:hAnsi="Palatino"/>
        <w:sz w:val="24"/>
      </w:rPr>
      <w:jc w:val="center"/>
      <w:ind w:left="0" w:firstLine="0" w:right="0"/>
      <w:widowControl w:val="0"/>
      <w:spacing w:before="0" w:after="0" w:line="263" w:lineRule="auto"/>
    </w:pPr>
    <w:rPr>
      <w:sz w:val="24"/>
    </w:rPr>
  </w:style>
  <w:style w:type="paragraph" w:styleId="ÜBERSCHRIFT">
    <w:name w:val="ÜBERSCHRIFT"/>
    <w:pPr>
      <w:rPr>
        <w:rFonts w:cs="Palatino" w:ascii="Palatino" w:hAnsi="Palatino"/>
        <w:sz w:val="26"/>
      </w:rPr>
      <w:jc w:val="center"/>
      <w:ind w:left="0" w:firstLine="0" w:right="0"/>
      <w:widowControl w:val="0"/>
      <w:spacing w:before="0" w:after="160" w:line="263" w:lineRule="auto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</w:pPr>
    <w:rPr>
      <w:sz w:val="26"/>
    </w:rPr>
  </w:style>
  <w:style w:type="character" w:styleId="Espaciodecódigos">
    <w:name w:val="Espacio de códigos"/>
    <w:rPr>
      <w:rFonts w:cs="Menlo Regular" w:ascii="Menlo Regular" w:hAnsi="Menlo Regular"/>
      <w:sz w:val="22"/>
    </w:rPr>
  </w:style>
  <w:style w:type="character" w:styleId="Énfasis">
    <w:name w:val="Énfasis"/>
    <w:rPr>
      <w:i w:val="1"/>
    </w:rPr>
  </w:style>
</w:styles>
</file>

<file path=word/_rels/document.xml.rels><?xml version="1.0" encoding="UTF-8"?>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Scrivener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