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cs="Arial" w:ascii="Arial" w:hAnsi="Arial"/>
          <w:sz w:val="32"/>
        </w:rPr>
        <w:jc w:val="left"/>
        <w:widowControl w:val="0"/>
        <w:spacing w:line="240" w:lineRule="auto"/>
      </w:pPr>
      <w:r>
        <w:rPr>
          <w:rFonts w:cs="Arial" w:ascii="Arial" w:hAnsi="Arial"/>
          <w:sz w:val="32"/>
          <w:color w:val="000000"/>
        </w:rPr>
        <w:t xml:space="preserve">"Palabras que pueden cambiar todo".             Por: Hiske Engels               </w:t>
      </w:r>
    </w:p>
    <w:p>
      <w:pPr>
        <w:rPr>
          <w:rFonts w:cs="Arial" w:ascii="Arial" w:hAnsi="Arial"/>
          <w:sz w:val="32"/>
        </w:rPr>
        <w:jc w:val="left"/>
        <w:widowControl w:val="0"/>
        <w:spacing w:line="240" w:lineRule="auto"/>
      </w:pPr>
      <w:r>
        <w:rPr>
          <w:rFonts w:cs="Arial" w:ascii="Arial" w:hAnsi="Arial"/>
          <w:sz w:val="32"/>
          <w:color w:val="000000"/>
        </w:rPr>
        <w:t xml:space="preserve"> </w:t>
      </w:r>
    </w:p>
    <w:p>
      <w:pPr>
        <w:rPr>
          <w:rFonts w:cs="Arial" w:ascii="Arial" w:hAnsi="Arial"/>
          <w:sz w:val="32"/>
        </w:rPr>
        <w:jc w:val="left"/>
        <w:widowControl w:val="0"/>
        <w:spacing w:line="240" w:lineRule="auto"/>
      </w:pPr>
      <w:r>
        <w:rPr>
          <w:rFonts w:cs="Arial" w:ascii="Arial" w:hAnsi="Arial"/>
          <w:sz w:val="32"/>
          <w:color w:val="000000"/>
        </w:rPr>
        <w:t xml:space="preserve">El hombre necesita algo más que dormir y llenar su estómago. Es decir, que necesita también algo para satisfacer su hambre espiritual. </w:t>
      </w:r>
    </w:p>
    <w:p>
      <w:pPr>
        <w:rPr>
          <w:rFonts w:cs="Arial" w:ascii="Arial" w:hAnsi="Arial"/>
          <w:sz w:val="32"/>
        </w:rPr>
        <w:jc w:val="left"/>
        <w:widowControl w:val="0"/>
        <w:spacing w:line="240" w:lineRule="auto"/>
      </w:pPr>
      <w:r>
        <w:rPr>
          <w:rFonts w:cs="Arial" w:ascii="Arial" w:hAnsi="Arial"/>
          <w:sz w:val="32"/>
          <w:color w:val="000000"/>
        </w:rPr>
        <w:t xml:space="preserve">"Él (Jesús) respondió y dijo: Escrito está: No sólo de pan vivirá el hombre, sino de toda palabra que sale de la boca de Dios". (Mateo 4:4). </w:t>
      </w:r>
    </w:p>
    <w:p>
      <w:pPr>
        <w:rPr>
          <w:rFonts w:cs="Arial" w:ascii="Arial" w:hAnsi="Arial"/>
          <w:sz w:val="32"/>
        </w:rPr>
        <w:jc w:val="left"/>
        <w:widowControl w:val="0"/>
        <w:spacing w:line="240" w:lineRule="auto"/>
      </w:pPr>
      <w:r>
        <w:rPr>
          <w:rFonts w:cs="Arial" w:ascii="Arial" w:hAnsi="Arial"/>
          <w:sz w:val="32"/>
          <w:color w:val="000000"/>
        </w:rPr>
        <w:t xml:space="preserve">Es por eso que Dios, nuestro Padre Celestial, nos ha provisto un libro por medio del cual podemos aprender muchas cosas que nos enseñan acerca de Dios y su Hijo Jesucristo. Nosotros conocemos aquel libro como "La Biblia", es el libro con palabras que pueden cambiar todo. </w:t>
      </w:r>
    </w:p>
    <w:p>
      <w:pPr>
        <w:rPr>
          <w:rFonts w:cs="Times Roman" w:ascii="Times Roman" w:hAnsi="Times Roman"/>
          <w:sz w:val="32"/>
        </w:rPr>
        <w:jc w:val="left"/>
        <w:widowControl w:val="0"/>
        <w:spacing w:line="240" w:lineRule="auto"/>
      </w:pPr>
    </w:p>
    <w:p>
      <w:pPr>
        <w:rPr>
          <w:rFonts w:cs="Arial" w:ascii="Arial" w:hAnsi="Arial"/>
          <w:sz w:val="32"/>
        </w:rPr>
        <w:jc w:val="left"/>
        <w:widowControl w:val="0"/>
        <w:spacing w:line="240" w:lineRule="auto"/>
      </w:pPr>
      <w:r>
        <w:rPr>
          <w:rFonts w:cs="Arial" w:ascii="Arial" w:hAnsi="Arial"/>
          <w:sz w:val="32"/>
          <w:color w:val="000000"/>
        </w:rPr>
        <w:t xml:space="preserve">En el texto original griego del Nuevo Testamento encontramos básicamente dos palabras esenciales. </w:t>
      </w:r>
    </w:p>
    <w:p>
      <w:pPr>
        <w:rPr>
          <w:rFonts w:cs="Arial" w:ascii="Arial" w:hAnsi="Arial"/>
          <w:sz w:val="32"/>
        </w:rPr>
        <w:jc w:val="left"/>
        <w:widowControl w:val="0"/>
        <w:spacing w:line="240" w:lineRule="auto"/>
      </w:pPr>
      <w:r>
        <w:rPr>
          <w:rFonts w:cs="Arial" w:ascii="Arial" w:hAnsi="Arial"/>
          <w:sz w:val="32"/>
          <w:color w:val="000000"/>
        </w:rPr>
        <w:t xml:space="preserve">La primera es  "LOGOS" y la segunda es "RHEMA". </w:t>
      </w:r>
    </w:p>
    <w:p>
      <w:pPr>
        <w:rPr>
          <w:rFonts w:cs="Arial" w:ascii="Arial" w:hAnsi="Arial"/>
          <w:sz w:val="32"/>
        </w:rPr>
        <w:jc w:val="left"/>
        <w:widowControl w:val="0"/>
        <w:spacing w:line="240" w:lineRule="auto"/>
      </w:pPr>
      <w:r>
        <w:rPr>
          <w:rFonts w:cs="Arial" w:ascii="Arial" w:hAnsi="Arial"/>
          <w:sz w:val="32"/>
          <w:color w:val="000000"/>
        </w:rPr>
        <w:t xml:space="preserve">La palabra "Rhema" implica una fuerza creadora por medio de la cual Dios puede cambiar circunstancias tanto en el mundo entero como en las vidas personales de nosotros los seres humanos. </w:t>
      </w:r>
    </w:p>
    <w:p>
      <w:pPr>
        <w:rPr>
          <w:rFonts w:cs="Arial" w:ascii="Arial" w:hAnsi="Arial"/>
          <w:sz w:val="32"/>
        </w:rPr>
        <w:jc w:val="left"/>
        <w:widowControl w:val="0"/>
        <w:spacing w:line="240" w:lineRule="auto"/>
      </w:pPr>
      <w:r>
        <w:rPr>
          <w:rFonts w:cs="Arial" w:ascii="Arial" w:hAnsi="Arial"/>
          <w:sz w:val="32"/>
          <w:color w:val="000000"/>
        </w:rPr>
        <w:t xml:space="preserve">Por falta de espacio nos conviene considerar solamente algunos versículos especiales relacionados con aquella palabra "Rhema" y el tema:  "Palabras que pueden cambiar todo". </w:t>
      </w:r>
    </w:p>
    <w:p>
      <w:pPr>
        <w:rPr>
          <w:rFonts w:cs="Arial" w:ascii="Arial" w:hAnsi="Arial"/>
          <w:sz w:val="32"/>
        </w:rPr>
        <w:jc w:val="left"/>
        <w:widowControl w:val="0"/>
        <w:spacing w:line="240" w:lineRule="auto"/>
      </w:pPr>
      <w:r>
        <w:rPr>
          <w:rFonts w:cs="Arial" w:ascii="Arial" w:hAnsi="Arial"/>
          <w:sz w:val="32"/>
          <w:color w:val="000000"/>
        </w:rPr>
        <w:t xml:space="preserve"> </w:t>
      </w:r>
    </w:p>
    <w:p>
      <w:pPr>
        <w:rPr>
          <w:rFonts w:cs="Arial" w:ascii="Arial" w:hAnsi="Arial"/>
          <w:sz w:val="32"/>
        </w:rPr>
        <w:jc w:val="left"/>
        <w:widowControl w:val="0"/>
        <w:spacing w:line="240" w:lineRule="auto"/>
      </w:pPr>
      <w:r>
        <w:rPr>
          <w:rFonts w:cs="Arial" w:ascii="Arial" w:hAnsi="Arial"/>
          <w:sz w:val="32"/>
          <w:color w:val="000000"/>
        </w:rPr>
        <w:t xml:space="preserve">1.- Las palabras que pueden cambiar, todas proceden de la boca de Dios.  </w:t>
      </w:r>
    </w:p>
    <w:p>
      <w:pPr>
        <w:rPr>
          <w:rFonts w:cs="Arial" w:ascii="Arial" w:hAnsi="Arial"/>
          <w:sz w:val="32"/>
        </w:rPr>
        <w:jc w:val="left"/>
        <w:widowControl w:val="0"/>
        <w:spacing w:line="240" w:lineRule="auto"/>
      </w:pPr>
      <w:r>
        <w:rPr>
          <w:rFonts w:cs="Arial" w:ascii="Arial" w:hAnsi="Arial"/>
          <w:sz w:val="32"/>
          <w:color w:val="000000"/>
        </w:rPr>
        <w:t xml:space="preserve">El Señor Jesús lo estaba afirmando al decir: "Escrito está: No sólo de pan vivirá el hombre, sino de toda palabra de Dios". (Lucas 4:4).  </w:t>
      </w:r>
    </w:p>
    <w:p>
      <w:pPr>
        <w:rPr>
          <w:rFonts w:cs="Arial" w:ascii="Arial" w:hAnsi="Arial"/>
          <w:sz w:val="32"/>
        </w:rPr>
        <w:jc w:val="left"/>
        <w:widowControl w:val="0"/>
        <w:spacing w:line="240" w:lineRule="auto"/>
      </w:pPr>
      <w:r>
        <w:rPr>
          <w:rFonts w:cs="Arial" w:ascii="Arial" w:hAnsi="Arial"/>
          <w:sz w:val="32"/>
          <w:color w:val="000000"/>
        </w:rPr>
        <w:t>Si algún amigo desea conocer más de las cosas de Dios, le aconsejo dedicar tiempo a la lectura de la Biblia, la cual es la Palabra de Dios, comenzando con el libro de Génesis o el Evangelio según San Juan.</w:t>
      </w:r>
    </w:p>
    <w:p>
      <w:pPr>
        <w:rPr>
          <w:rFonts w:cs="Arial" w:ascii="Arial" w:hAnsi="Arial"/>
          <w:sz w:val="32"/>
        </w:rPr>
        <w:jc w:val="left"/>
        <w:widowControl w:val="0"/>
        <w:spacing w:line="240" w:lineRule="auto"/>
      </w:pPr>
      <w:r>
        <w:rPr>
          <w:rFonts w:cs="Arial" w:ascii="Arial" w:hAnsi="Arial"/>
          <w:sz w:val="32"/>
          <w:color w:val="000000"/>
        </w:rPr>
        <w:t xml:space="preserve">  </w:t>
      </w:r>
    </w:p>
    <w:p>
      <w:pPr>
        <w:rPr>
          <w:rFonts w:cs="Arial" w:ascii="Arial" w:hAnsi="Arial"/>
          <w:sz w:val="32"/>
        </w:rPr>
        <w:jc w:val="left"/>
        <w:widowControl w:val="0"/>
        <w:spacing w:line="240" w:lineRule="auto"/>
      </w:pPr>
      <w:r>
        <w:rPr>
          <w:rFonts w:cs="Arial" w:ascii="Arial" w:hAnsi="Arial"/>
          <w:sz w:val="32"/>
          <w:color w:val="000000"/>
        </w:rPr>
        <w:t xml:space="preserve">2.- Las palabras que pueden cambiar todo, proceden de la boca de Jesús.  </w:t>
      </w:r>
    </w:p>
    <w:p>
      <w:pPr>
        <w:rPr>
          <w:rFonts w:cs="Arial" w:ascii="Arial" w:hAnsi="Arial"/>
          <w:sz w:val="32"/>
        </w:rPr>
        <w:jc w:val="left"/>
        <w:widowControl w:val="0"/>
        <w:spacing w:line="240" w:lineRule="auto"/>
      </w:pPr>
      <w:r>
        <w:rPr>
          <w:rFonts w:cs="Arial" w:ascii="Arial" w:hAnsi="Arial"/>
          <w:sz w:val="32"/>
          <w:color w:val="000000"/>
        </w:rPr>
        <w:t xml:space="preserve">Una vez más nos conviene prestar atención al Maestro cuando dijo: "Porque el que Dios envió, las palabras de Dios habla; pués Dios no da el espíritu por medida". (Juan 3:34).  En el mismo evangelio de San Juan leemos las siguientes palabras: "…; las palabras que yo os he hablado son espíritu y son vida". (Juan 6:63).  </w:t>
      </w:r>
    </w:p>
    <w:p>
      <w:pPr>
        <w:rPr>
          <w:rFonts w:cs="Times Roman" w:ascii="Times Roman" w:hAnsi="Times Roman"/>
          <w:sz w:val="32"/>
        </w:rPr>
        <w:jc w:val="left"/>
        <w:widowControl w:val="0"/>
        <w:spacing w:line="240" w:lineRule="auto"/>
      </w:pPr>
    </w:p>
    <w:p>
      <w:pPr>
        <w:rPr>
          <w:rFonts w:cs="Arial" w:ascii="Arial" w:hAnsi="Arial"/>
          <w:sz w:val="32"/>
        </w:rPr>
        <w:jc w:val="left"/>
        <w:widowControl w:val="0"/>
        <w:spacing w:line="240" w:lineRule="auto"/>
      </w:pPr>
      <w:r>
        <w:rPr>
          <w:rFonts w:cs="Arial" w:ascii="Arial" w:hAnsi="Arial"/>
          <w:sz w:val="32"/>
          <w:color w:val="000000"/>
        </w:rPr>
        <w:t xml:space="preserve">Con el uso de muy pocas palabras Dios creó los cielos y la tierra. Y asimismo con solamente unas palabras pueden cambiar las situaciones difíciles en el mundo, y en nuestras vidas personales. </w:t>
      </w:r>
    </w:p>
    <w:p>
      <w:pPr>
        <w:rPr>
          <w:rFonts w:cs="Arial" w:ascii="Arial" w:hAnsi="Arial"/>
          <w:sz w:val="32"/>
        </w:rPr>
        <w:jc w:val="left"/>
        <w:widowControl w:val="0"/>
        <w:spacing w:line="240" w:lineRule="auto"/>
      </w:pPr>
      <w:r>
        <w:rPr>
          <w:rFonts w:cs="Arial" w:ascii="Arial" w:hAnsi="Arial"/>
          <w:sz w:val="32"/>
          <w:color w:val="000000"/>
        </w:rPr>
        <w:t>El que dijo: “Sea la luz”, puede obrar que “brilla la luz de su glorioso Evangelio alumbre el corazón más oscuro que anda por aquí en este globo terrestre.</w:t>
      </w:r>
    </w:p>
    <w:p>
      <w:pPr>
        <w:rPr>
          <w:rFonts w:cs="Times Roman" w:ascii="Times Roman" w:hAnsi="Times Roman"/>
          <w:sz w:val="32"/>
        </w:rPr>
        <w:jc w:val="left"/>
        <w:widowControl w:val="0"/>
        <w:spacing w:line="240" w:lineRule="auto"/>
      </w:pPr>
    </w:p>
    <w:p>
      <w:pPr>
        <w:rPr>
          <w:rFonts w:cs="Arial" w:ascii="Arial" w:hAnsi="Arial"/>
          <w:sz w:val="32"/>
        </w:rPr>
        <w:jc w:val="left"/>
        <w:widowControl w:val="0"/>
        <w:spacing w:line="240" w:lineRule="auto"/>
      </w:pPr>
      <w:r>
        <w:rPr>
          <w:rFonts w:cs="Arial" w:ascii="Arial" w:hAnsi="Arial"/>
          <w:sz w:val="32"/>
          <w:color w:val="000000"/>
        </w:rPr>
        <w:t xml:space="preserve">Amigo, Dios también quiere bendecirte a ti.  Poderoso es para librarte de cualquier oscuridad espiritual que ahora te está molestando.   </w:t>
      </w:r>
    </w:p>
    <w:p>
      <w:pPr>
        <w:rPr>
          <w:rFonts w:cs="Times Roman" w:ascii="Times Roman" w:hAnsi="Times Roman"/>
          <w:sz w:val="32"/>
        </w:rPr>
        <w:jc w:val="left"/>
        <w:widowControl w:val="0"/>
        <w:spacing w:line="240" w:lineRule="auto"/>
      </w:pPr>
    </w:p>
    <w:p>
      <w:pPr>
        <w:rPr>
          <w:rFonts w:cs="Helvetica" w:ascii="Helvetica" w:hAnsi="Helvetica"/>
          <w:sz w:val="32"/>
        </w:rPr>
        <w:jc w:val="left"/>
        <w:widowControl w:val="0"/>
        <w:spacing w:line="240" w:lineRule="auto"/>
      </w:pPr>
      <w:r>
        <w:rPr>
          <w:rFonts w:cs="Helvetica" w:ascii="Helvetica" w:hAnsi="Helvetica"/>
          <w:sz w:val="32"/>
          <w:color w:val="000000"/>
          <w:highlight w:val="none"/>
        </w:rPr>
        <w:t>Si te acerques a Jesús, en oración, puedes hacer tu confesión personal con Él.</w:t>
      </w:r>
      <w:r>
        <w:rPr>
          <w:rFonts w:cs="Arial" w:ascii="Arial" w:hAnsi="Arial"/>
          <w:sz w:val="32"/>
          <w:color w:val="000000"/>
        </w:rPr>
        <w:t xml:space="preserve">  La Biblia nos enseña: </w:t>
      </w:r>
    </w:p>
    <w:p>
      <w:pPr>
        <w:rPr>
          <w:rFonts w:cs="Arial" w:ascii="Arial" w:hAnsi="Arial"/>
          <w:sz w:val="32"/>
        </w:rPr>
        <w:jc w:val="left"/>
        <w:widowControl w:val="0"/>
        <w:spacing w:line="240" w:lineRule="auto"/>
      </w:pPr>
      <w:r>
        <w:rPr>
          <w:rFonts w:cs="Arial" w:ascii="Arial" w:hAnsi="Arial"/>
          <w:sz w:val="32"/>
          <w:color w:val="000000"/>
        </w:rPr>
        <w:t>“</w:t>
      </w:r>
      <w:r>
        <w:rPr>
          <w:rFonts w:cs="Helvetica" w:ascii="Helvetica" w:hAnsi="Helvetica"/>
          <w:sz w:val="32"/>
          <w:color w:val="000000"/>
          <w:highlight w:val="none"/>
        </w:rPr>
        <w:t xml:space="preserve">Si confesamos nuestros pecados, él es fiel y justo para perdonar nuestros pecados y limpiarnos de toda maldad”. (1 de Juan 1:9) </w:t>
      </w:r>
    </w:p>
    <w:p>
      <w:pPr>
        <w:rPr>
          <w:rFonts w:cs="Helvetica" w:ascii="Helvetica" w:hAnsi="Helvetica"/>
          <w:sz w:val="32"/>
        </w:rPr>
        <w:jc w:val="left"/>
        <w:widowControl w:val="0"/>
        <w:spacing w:line="240" w:lineRule="auto"/>
      </w:pPr>
      <w:r>
        <w:rPr>
          <w:rFonts w:cs="Helvetica" w:ascii="Helvetica" w:hAnsi="Helvetica"/>
          <w:sz w:val="32"/>
          <w:color w:val="000000"/>
          <w:highlight w:val="none"/>
        </w:rPr>
        <w:t xml:space="preserve">Jesús no solamente perdona tu pecado, sino también te limpiará con su sangre. Además El te librará de toda la maldad, es decir de los demonios que te han estado engañando y molestando. Jesús nos ofrece limpieza total y completa. </w:t>
      </w:r>
    </w:p>
    <w:p>
      <w:pPr>
        <w:rPr>
          <w:rFonts w:cs="Helvetica" w:ascii="Helvetica" w:hAnsi="Helvetica"/>
          <w:sz w:val="32"/>
        </w:rPr>
        <w:jc w:val="left"/>
        <w:widowControl w:val="0"/>
        <w:spacing w:line="240" w:lineRule="auto"/>
      </w:pPr>
      <w:r>
        <w:rPr>
          <w:rFonts w:cs="Helvetica" w:ascii="Helvetica" w:hAnsi="Helvetica"/>
          <w:sz w:val="32"/>
          <w:color w:val="000000"/>
          <w:highlight w:val="none"/>
        </w:rPr>
        <w:t>Y después de haber realizado aquella confesión importante, vas a lograr entender cuáles son las riquezas que Dios nos tiene preparado después de haber aceptado a Cristo.Para</w:t>
      </w:r>
    </w:p>
    <w:p>
      <w:pPr>
        <w:rPr>
          <w:rFonts w:cs="Helvetica" w:ascii="Helvetica" w:hAnsi="Helvetica"/>
          <w:sz w:val="32"/>
        </w:rPr>
        <w:jc w:val="left"/>
        <w:widowControl w:val="0"/>
        <w:spacing w:line="240" w:lineRule="auto"/>
      </w:pPr>
      <w:r>
        <w:rPr>
          <w:rFonts w:cs="Helvetica" w:ascii="Helvetica" w:hAnsi="Helvetica"/>
          <w:sz w:val="32"/>
          <w:color w:val="000000"/>
          <w:highlight w:val="none"/>
        </w:rPr>
        <w:t xml:space="preserve">Dios te siga bendiciendo. </w:t>
      </w:r>
    </w:p>
    <w:p>
      <w:pPr>
        <w:rPr>
          <w:rFonts w:cs="Helvetica" w:ascii="Helvetica" w:hAnsi="Helvetica"/>
          <w:sz w:val="32"/>
        </w:rPr>
        <w:jc w:val="left"/>
        <w:widowControl w:val="0"/>
        <w:spacing w:line="240" w:lineRule="auto"/>
      </w:pPr>
    </w:p>
    <w:p>
      <w:pPr>
        <w:rPr>
          <w:rFonts w:cs="Helvetica" w:ascii="Helvetica" w:hAnsi="Helvetica"/>
          <w:sz w:val="32"/>
        </w:rPr>
        <w:jc w:val="left"/>
        <w:widowControl w:val="0"/>
        <w:spacing w:line="240" w:lineRule="auto"/>
      </w:pPr>
    </w:p>
    <w:p>
      <w:pPr>
        <w:rPr>
          <w:rFonts w:cs="Times Roman" w:ascii="Times Roman" w:hAnsi="Times Roman"/>
          <w:sz w:val="32"/>
        </w:rPr>
        <w:jc w:val="left"/>
        <w:widowControl w:val="0"/>
        <w:spacing w:line="240" w:lineRule="auto"/>
      </w:pPr>
    </w:p>
    <w:p>
      <w:pPr>
        <w:rPr>
          <w:rFonts w:cs="Times Roman" w:ascii="Times Roman" w:hAnsi="Times Roman"/>
          <w:sz w:val="32"/>
        </w:rPr>
        <w:jc w:val="left"/>
        <w:widowControl w:val="0"/>
        <w:spacing w:line="240" w:lineRule="auto"/>
      </w:pPr>
    </w:p>
    <w:p>
      <w:pPr>
        <w:rPr>
          <w:rFonts w:cs="Times Roman" w:ascii="Times Roman" w:hAnsi="Times Roman"/>
          <w:sz w:val="32"/>
        </w:rPr>
        <w:jc w:val="left"/>
        <w:widowControl w:val="0"/>
        <w:spacing w:line="240" w:lineRule="auto"/>
      </w:pPr>
    </w:p>
    <w:p>
      <w:pPr>
        <w:rPr>
          <w:rFonts w:cs="Helvetica" w:ascii="Helvetica" w:hAnsi="Helvetica"/>
          <w:sz w:val="32"/>
        </w:rPr>
        <w:jc w:val="left"/>
        <w:widowControl w:val="0"/>
        <w:spacing w:line="240" w:lineRule="auto"/>
      </w:pPr>
    </w:p>
    <w:sectPr>
      <w:pgSz w:w="11900" w:h="16840"/>
      <w:pgMar w:top="1439" w:bottom="1439" w:left="1439" w:right="1439" w:header="599" w:footer="59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default"/>
  </w:font>
  <w:font w:name="Helvetica">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ind w:left="0" w:firstLine="0" w:right="0"/>
        <w:widowControl w:val="0"/>
        <w:spacing w:before="0" w:after="0" w:line="240" w:lineRule="auto"/>
      </w:pPr>
    </w:pPrDefault>
    <w:rPrDefault>
      <w:rPr>
        <w:rFonts w:cs="Arial" w:ascii="Arial" w:hAnsi="Arial"/>
        <w:sz w:val="32"/>
      </w:rPr>
    </w:rPrDefault>
  </w:docDefaults>
  <w:style w:type="paragraph" w:default="1" w:styleId="Normal">
    <w:name w:val="Normal"/>
    <w:qFormat/>
  </w:style>
  <w:style w:type="character" w:default="1" w:styleId="DefaultParagraphFont">
    <w:name w:val="Default Paragraph Font"/>
    <w:uiPriority w:val="1"/>
    <w:semiHidden/>
    <w:unhideWhenUsed/>
  </w:style>
  <w:style w:type="paragraph" w:styleId="Encabezado2">
    <w:name w:val="Encabezado 2"/>
    <w:pPr>
      <w:rPr>
        <w:rFonts w:cs="Palatino" w:ascii="Palatino" w:hAnsi="Palatino"/>
        <w:sz w:val="26"/>
      </w:rPr>
      <w:jc w:val="left"/>
      <w:ind w:left="0" w:firstLine="0" w:right="0"/>
      <w:keepNext/>
      <w:keepLines/>
      <w:widowControl w:val="0"/>
      <w:outlineLvl w:val="1"/>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b w:val="1"/>
    </w:rPr>
  </w:style>
  <w:style w:type="paragraph" w:styleId="Encabezado1">
    <w:name w:val="Encabezado 1"/>
    <w:pPr>
      <w:rPr>
        <w:rFonts w:cs="Palatino" w:ascii="Palatino" w:hAnsi="Palatino"/>
        <w:sz w:val="36"/>
      </w:rPr>
      <w:jc w:val="left"/>
      <w:ind w:left="0" w:firstLine="0" w:right="0"/>
      <w:keepNext/>
      <w:keepLines/>
      <w:widowControl w:val="0"/>
      <w:outlineLv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36"/>
      <w:b w:val="1"/>
    </w:rPr>
  </w:style>
  <w:style w:type="paragraph" w:styleId="Atribución">
    <w:name w:val="Atribución"/>
    <w:pPr>
      <w:rPr>
        <w:rFonts w:cs="Palatino" w:ascii="Palatino" w:hAnsi="Palatino"/>
        <w:sz w:val="24"/>
      </w:rPr>
      <w:jc w:val="right"/>
      <w:ind w:left="720" w:firstLine="0" w:right="0"/>
      <w:widowControl w:val="0"/>
      <w:spacing w:before="0" w:after="240" w:line="263" w:lineRule="auto"/>
      <w:tabs>
        <w:tab w:val="left" w:pos="720"/>
        <w:tab w:val="left" w:pos="1080"/>
        <w:tab w:val="left" w:pos="1440"/>
      </w:tabs>
    </w:pPr>
    <w:rPr>
      <w:sz w:val="24"/>
    </w:rPr>
  </w:style>
  <w:style w:type="paragraph" w:styleId="Título">
    <w:name w:val="Título"/>
    <w:pPr>
      <w:rPr>
        <w:rFonts w:cs="Palatino" w:ascii="Palatino" w:hAnsi="Palatino"/>
        <w:sz w:val="56"/>
      </w:rPr>
      <w:jc w:val="left"/>
      <w:ind w:left="0" w:firstLine="0" w:right="0"/>
      <w:keepNext/>
      <w:keepLines/>
      <w:widowContro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56"/>
    </w:rPr>
  </w:style>
  <w:style w:type="paragraph" w:styleId="Bloquedecódigos">
    <w:name w:val="Bloque de códigos"/>
    <w:next w:val="Bloquedecódigos"/>
    <w:pPr>
      <w:rPr>
        <w:rFonts w:cs="Menlo Regular" w:ascii="Menlo Regular" w:hAnsi="Menlo Regular"/>
        <w:sz w:val="22"/>
      </w:rPr>
      <w:jc w:val="left"/>
      <w:ind w:left="720" w:firstLine="0" w:right="0"/>
      <w:widowControl w:val="0"/>
      <w:spacing w:before="0" w:after="0" w:line="240" w:lineRule="auto"/>
      <w:tabs>
        <w:tab w:val="left" w:pos="720"/>
        <w:tab w:val="left" w:pos="1080"/>
        <w:tab w:val="left" w:pos="1440"/>
        <w:tab w:val="left" w:pos="1800"/>
        <w:tab w:val="left" w:pos="2160"/>
      </w:tabs>
    </w:pPr>
    <w:rPr>
      <w:rFonts w:cs="Menlo Regular" w:ascii="Menlo Regular" w:hAnsi="Menlo Regular"/>
      <w:sz w:val="22"/>
    </w:rPr>
  </w:style>
  <w:style w:type="paragraph" w:styleId="Textocentrado">
    <w:name w:val="Texto centrado"/>
    <w:pPr>
      <w:rPr>
        <w:rFonts w:cs="Palatino" w:ascii="Palatino" w:hAnsi="Palatino"/>
        <w:sz w:val="26"/>
      </w:rPr>
      <w:jc w:val="center"/>
      <w:ind w:left="0" w:firstLine="0" w:right="0"/>
      <w:widowControl w:val="0"/>
      <w:spacing w:before="0" w:after="0" w:line="263" w:lineRule="auto"/>
      <w:tabs>
        <w:tab w:val="left" w:pos="360"/>
        <w:tab w:val="left" w:pos="720"/>
        <w:tab w:val="left" w:pos="1080"/>
        <w:tab w:val="left" w:pos="1440"/>
        <w:tab w:val="left" w:pos="1800"/>
        <w:tab w:val="left" w:pos="2160"/>
        <w:tab w:val="left" w:pos="2880"/>
        <w:tab w:val="left" w:pos="3600"/>
        <w:tab w:val="left" w:pos="4320"/>
      </w:tabs>
    </w:pPr>
  </w:style>
  <w:style w:type="paragraph" w:styleId="Bloquearcita">
    <w:name w:val="Bloquear cita"/>
    <w:pPr>
      <w:rPr>
        <w:rFonts w:cs="Palatino" w:ascii="Palatino" w:hAnsi="Palatino"/>
        <w:sz w:val="24"/>
      </w:rPr>
      <w:jc w:val="left"/>
      <w:ind w:left="720" w:firstLine="0" w:right="0"/>
      <w:widowControl w:val="0"/>
      <w:spacing w:before="240" w:after="240" w:line="263" w:lineRule="auto"/>
      <w:tabs>
        <w:tab w:val="left" w:pos="720"/>
        <w:tab w:val="left" w:pos="1080"/>
        <w:tab w:val="left" w:pos="1440"/>
      </w:tabs>
    </w:pPr>
    <w:rPr>
      <w:sz w:val="24"/>
    </w:rPr>
  </w:style>
  <w:style w:type="paragraph" w:styleId="Verse">
    <w:name w:val="Verse"/>
    <w:next w:val="Verse"/>
    <w:pPr>
      <w:rPr>
        <w:rFonts w:cs="Palatino" w:ascii="Palatino" w:hAnsi="Palatino"/>
        <w:sz w:val="24"/>
      </w:rPr>
      <w:jc w:val="center"/>
      <w:ind w:left="0" w:firstLine="0" w:right="0"/>
      <w:widowControl w:val="0"/>
      <w:spacing w:before="0" w:after="0" w:line="263" w:lineRule="auto"/>
    </w:pPr>
    <w:rPr>
      <w:sz w:val="24"/>
    </w:rPr>
  </w:style>
  <w:style w:type="paragraph" w:styleId="ÜBERSCHRIFT">
    <w:name w:val="ÜBERSCHRIFT"/>
    <w:pPr>
      <w:rPr>
        <w:rFonts w:cs="Palatino" w:ascii="Palatino" w:hAnsi="Palatino"/>
        <w:sz w:val="26"/>
      </w:rPr>
      <w:jc w:val="center"/>
      <w:ind w:left="0" w:firstLine="0" w:right="0"/>
      <w:widowControl w:val="0"/>
      <w:spacing w:before="0" w:after="16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rPr>
  </w:style>
  <w:style w:type="character" w:styleId="Espaciodecódigos">
    <w:name w:val="Espacio de códigos"/>
    <w:rPr>
      <w:rFonts w:cs="Menlo Regular" w:ascii="Menlo Regular" w:hAnsi="Menlo Regular"/>
      <w:sz w:val="22"/>
    </w:rPr>
  </w:style>
  <w:style w:type="character" w:styleId="Énfasis">
    <w:name w:val="Énfasis"/>
    <w:rPr>
      <w:i w:val="1"/>
    </w:rPr>
  </w:style>
</w:styles>
</file>

<file path=word/_rels/document.xml.rels><?xml version="1.0" encoding="UTF-8"?><Relationships xmlns="http://schemas.openxmlformats.org/package/2006/relationships"><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ntTable" Target="fontTable.xml"/></Relationships>
</file>

<file path=docProps/app.xml><?xml version="1.0" encoding="utf-8"?>
<Properties xmlns="http://schemas.openxmlformats.org/officeDocument/2006/extended-properties" xmlns:vt="http://schemas.openxmlformats.org/officeDocument/2006/docPropsVTypes">
  <Application>Scrivener</Application>
</Properties>
</file>

<file path=docProps/core.xml><?xml version="1.0" encoding="utf-8"?>
<cp:coreProperties xmlns:cp="http://schemas.openxmlformats.org/package/2006/metadata/core-properties" xmlns:dc="http://purl.org/dc/elements/1.1/" xmlns:dcterms="http://purl.org/dc/terms/" xmlns:xsi="http://www.w3.org/2001/XMLSchema-instance"/>
</file>